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FCCCD">
      <w:bookmarkStart w:id="0" w:name="_GoBack"/>
      <w:bookmarkEnd w:id="0"/>
    </w:p>
    <w:p w14:paraId="39F5288C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528F607A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 на приобретение внутренних жалюзи</w:t>
      </w:r>
    </w:p>
    <w:tbl>
      <w:tblPr>
        <w:tblStyle w:val="3"/>
        <w:tblW w:w="154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2250"/>
        <w:gridCol w:w="6187"/>
        <w:gridCol w:w="630"/>
        <w:gridCol w:w="990"/>
        <w:gridCol w:w="1170"/>
        <w:gridCol w:w="1980"/>
      </w:tblGrid>
      <w:tr w14:paraId="6094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</w:trPr>
        <w:tc>
          <w:tcPr>
            <w:tcW w:w="810" w:type="dxa"/>
            <w:textDirection w:val="btLr"/>
            <w:vAlign w:val="center"/>
          </w:tcPr>
          <w:p w14:paraId="617505C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Номер части, указанной в приглашении</w:t>
            </w:r>
          </w:p>
        </w:tc>
        <w:tc>
          <w:tcPr>
            <w:tcW w:w="1440" w:type="dxa"/>
            <w:vAlign w:val="center"/>
          </w:tcPr>
          <w:p w14:paraId="616AAA5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Код транзита плана закупок по классификации КПВ</w:t>
            </w:r>
          </w:p>
        </w:tc>
        <w:tc>
          <w:tcPr>
            <w:tcW w:w="2250" w:type="dxa"/>
            <w:vAlign w:val="center"/>
          </w:tcPr>
          <w:p w14:paraId="54165E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Нейминг</w:t>
            </w:r>
          </w:p>
        </w:tc>
        <w:tc>
          <w:tcPr>
            <w:tcW w:w="6187" w:type="dxa"/>
            <w:vAlign w:val="center"/>
          </w:tcPr>
          <w:p w14:paraId="7940582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630" w:type="dxa"/>
            <w:textDirection w:val="btLr"/>
            <w:vAlign w:val="center"/>
          </w:tcPr>
          <w:p w14:paraId="3481F2E2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990" w:type="dxa"/>
            <w:vAlign w:val="center"/>
          </w:tcPr>
          <w:p w14:paraId="784F9C8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1170" w:type="dxa"/>
            <w:vAlign w:val="center"/>
          </w:tcPr>
          <w:p w14:paraId="316FBCA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6A5AC4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Место доставки</w:t>
            </w:r>
          </w:p>
        </w:tc>
        <w:tc>
          <w:tcPr>
            <w:tcW w:w="1980" w:type="dxa"/>
            <w:vAlign w:val="center"/>
          </w:tcPr>
          <w:p w14:paraId="3CCE4C6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155B88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Срок поставки</w:t>
            </w:r>
          </w:p>
        </w:tc>
      </w:tr>
      <w:tr w14:paraId="6C71B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</w:trPr>
        <w:tc>
          <w:tcPr>
            <w:tcW w:w="810" w:type="dxa"/>
            <w:vAlign w:val="center"/>
          </w:tcPr>
          <w:p w14:paraId="489056F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64653CD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39515410</w:t>
            </w:r>
          </w:p>
        </w:tc>
        <w:tc>
          <w:tcPr>
            <w:tcW w:w="2250" w:type="dxa"/>
            <w:vAlign w:val="center"/>
          </w:tcPr>
          <w:p w14:paraId="1ADBC8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внутренние жалюзи</w:t>
            </w:r>
          </w:p>
        </w:tc>
        <w:tc>
          <w:tcPr>
            <w:tcW w:w="6187" w:type="dxa"/>
            <w:vAlign w:val="center"/>
          </w:tcPr>
          <w:p w14:paraId="7C9FA3F5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Плиссированные шторы — это системы типа «гармошка» для окон и остеклённых проёмов, изготовленные из специальной полиэфирной ткани с равномерными складками. Они обеспечивают светорегуляцию, теплоизоляцию и декоративный вид.</w:t>
            </w:r>
          </w:p>
          <w:p w14:paraId="1361EF7C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Конструктивные элементы</w:t>
            </w:r>
          </w:p>
          <w:p w14:paraId="2F2D16BB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Верхний и нижний профили</w:t>
            </w:r>
          </w:p>
          <w:p w14:paraId="6FCDBD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анодированный или с порошковым покрытием алюминиевый профиль</w:t>
            </w:r>
          </w:p>
          <w:p w14:paraId="42F09E1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Размеры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15-20×25-35 мм (стандарт)</w:t>
            </w:r>
          </w:p>
          <w:p w14:paraId="23ED685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Вложение: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 винтовыми или зажимными механизмами (в зависимости от способа установки)</w:t>
            </w:r>
          </w:p>
          <w:p w14:paraId="65C7B959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Ткань (плиссированная ткань)</w:t>
            </w:r>
          </w:p>
          <w:p w14:paraId="3A1E87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Состав: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100% полиэстер (ПЭТ) или полипропилен</w:t>
            </w:r>
          </w:p>
          <w:p w14:paraId="4051DEA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Высота сгиба (шаг).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 мм, 20 мм или 25 мм</w:t>
            </w:r>
          </w:p>
          <w:p w14:paraId="1FD765B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Плотность: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55–80 г/м²</w:t>
            </w:r>
          </w:p>
          <w:p w14:paraId="2564F38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Специальные разработки:</w:t>
            </w:r>
          </w:p>
          <w:p w14:paraId="2CDFF6D6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блокировка УФ-излучения</w:t>
            </w:r>
          </w:p>
          <w:p w14:paraId="270D3354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антистатичный (пыль не прилипает)</w:t>
            </w:r>
          </w:p>
          <w:p w14:paraId="4076F136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водоотталкивающий (гидрофобный слой)</w:t>
            </w:r>
          </w:p>
          <w:p w14:paraId="2E107A56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теплоизоляция (в случае моделей с дуо- или сотовой структурой)</w:t>
            </w:r>
          </w:p>
          <w:p w14:paraId="4932074A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Легкоочищаемая поверхность,</w:t>
            </w:r>
          </w:p>
          <w:p w14:paraId="1F4E77C1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Проводная система</w:t>
            </w:r>
          </w:p>
          <w:p w14:paraId="2054E0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Материал: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высокопрочные полиамидные или полиэфирные шнуры</w:t>
            </w:r>
          </w:p>
          <w:p w14:paraId="733E59E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Диаметр проволоки: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0,8–1,2 мм</w:t>
            </w:r>
          </w:p>
          <w:p w14:paraId="3A0C937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Вложение: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проходит через складки ткани и фиксируется в профилях</w:t>
            </w:r>
          </w:p>
          <w:p w14:paraId="0F82294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Метод построения сети: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полузакрытая или полностью закрытая система (сверху вниз, снизу вверх)</w:t>
            </w:r>
          </w:p>
          <w:p w14:paraId="5989149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01A0591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27956E15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F75611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Система управления по выбору заказчика</w:t>
            </w:r>
          </w:p>
          <w:p w14:paraId="251B0F05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Ручное управление</w:t>
            </w:r>
          </w:p>
          <w:p w14:paraId="1A1BEDD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Проволочный механизм</w:t>
            </w:r>
          </w:p>
          <w:p w14:paraId="3C80EFD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Ручка управления (особенно для мансардных/чердачных или высоких окон)</w:t>
            </w:r>
          </w:p>
          <w:p w14:paraId="397E83B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Магнитная фиксация (на концах для предотвращения раскачивания)</w:t>
            </w:r>
          </w:p>
          <w:p w14:paraId="458FF78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>
                <v:rect id="_x0000_i1026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3F187732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Способы монтажа по выбору заказчика.</w:t>
            </w:r>
          </w:p>
          <w:p w14:paraId="28A1A1F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Настенное крепление</w:t>
            </w:r>
          </w:p>
          <w:p w14:paraId="5BD045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Крепление на раму</w:t>
            </w:r>
          </w:p>
          <w:p w14:paraId="5FFA6F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Крепление в нишу</w:t>
            </w:r>
          </w:p>
          <w:p w14:paraId="259F8B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Монтаж на клей без гравировки (с магнитными или клейкими держателями)</w:t>
            </w:r>
          </w:p>
          <w:p w14:paraId="74AAFB4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Для мансардных и наклонных окон: проволочные направляющие</w:t>
            </w:r>
          </w:p>
          <w:p w14:paraId="5E780E38">
            <w:pPr>
              <w:spacing w:after="0" w:line="240" w:lineRule="auto"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Гарантийный срок</w:t>
            </w:r>
          </w:p>
          <w:p w14:paraId="3EC6526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Не менее 24 месяцев после установки продукта.</w:t>
            </w:r>
          </w:p>
          <w:p w14:paraId="595363D9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Цвет по желанию заказчика. Замеры и монтаж осуществляет продавец.</w:t>
            </w:r>
          </w:p>
        </w:tc>
        <w:tc>
          <w:tcPr>
            <w:tcW w:w="630" w:type="dxa"/>
            <w:vAlign w:val="center"/>
          </w:tcPr>
          <w:p w14:paraId="6F2A6B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м2</w:t>
            </w:r>
          </w:p>
        </w:tc>
        <w:tc>
          <w:tcPr>
            <w:tcW w:w="990" w:type="dxa"/>
            <w:vAlign w:val="center"/>
          </w:tcPr>
          <w:p w14:paraId="496713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500.00</w:t>
            </w:r>
          </w:p>
        </w:tc>
        <w:tc>
          <w:tcPr>
            <w:tcW w:w="1170" w:type="dxa"/>
            <w:vAlign w:val="center"/>
          </w:tcPr>
          <w:p w14:paraId="18106D2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Ереван, Теряна 105</w:t>
            </w:r>
          </w:p>
        </w:tc>
        <w:tc>
          <w:tcPr>
            <w:tcW w:w="1980" w:type="dxa"/>
            <w:vAlign w:val="center"/>
          </w:tcPr>
          <w:p w14:paraId="4937602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На первом этапе продукция будет доставлена ​​в течение 21 календарного дня после подписания договора, при условии заказа покупателя, а в дальнейшем в течение 10 календарных дней согласно заказу.</w:t>
            </w:r>
          </w:p>
        </w:tc>
      </w:tr>
    </w:tbl>
    <w:p w14:paraId="60E1961B">
      <w:pPr>
        <w:numPr>
          <w:ilvl w:val="0"/>
          <w:numId w:val="3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Товар должен быть новым и неиспользованным.</w:t>
      </w:r>
    </w:p>
    <w:p w14:paraId="4948673E">
      <w:pPr>
        <w:pStyle w:val="15"/>
        <w:numPr>
          <w:ilvl w:val="0"/>
          <w:numId w:val="3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Участник должен предоставить торговую марку и технические характеристики предлагаемого продукта.</w:t>
      </w:r>
    </w:p>
    <w:p w14:paraId="79ADA2C4">
      <w:pPr>
        <w:pStyle w:val="15"/>
        <w:numPr>
          <w:ilvl w:val="0"/>
          <w:numId w:val="3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 необходимости заказчик может запросить соответствующие образцы.</w:t>
      </w:r>
    </w:p>
    <w:p w14:paraId="154A32F7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p w14:paraId="5A91E7A6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2A70B4CE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40D51316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4949FB13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631D7B4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12CD907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208EA3B5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sectPr>
      <w:pgSz w:w="16838" w:h="11906" w:orient="landscape"/>
      <w:pgMar w:top="360" w:right="458" w:bottom="0" w:left="25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IGJXZV+ZapfDingbats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1174D1"/>
    <w:multiLevelType w:val="multilevel"/>
    <w:tmpl w:val="531174D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91327"/>
    <w:multiLevelType w:val="multilevel"/>
    <w:tmpl w:val="5A3913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13134"/>
    <w:rsid w:val="000214BF"/>
    <w:rsid w:val="0002335B"/>
    <w:rsid w:val="000243BB"/>
    <w:rsid w:val="00025518"/>
    <w:rsid w:val="00035EA4"/>
    <w:rsid w:val="000375ED"/>
    <w:rsid w:val="000433D0"/>
    <w:rsid w:val="00043B97"/>
    <w:rsid w:val="00046819"/>
    <w:rsid w:val="00047998"/>
    <w:rsid w:val="0005086C"/>
    <w:rsid w:val="00062357"/>
    <w:rsid w:val="00063DF1"/>
    <w:rsid w:val="000644F1"/>
    <w:rsid w:val="000660AB"/>
    <w:rsid w:val="00071946"/>
    <w:rsid w:val="00072D0F"/>
    <w:rsid w:val="00074DF7"/>
    <w:rsid w:val="00075B7C"/>
    <w:rsid w:val="00084F71"/>
    <w:rsid w:val="00085E8B"/>
    <w:rsid w:val="0008737B"/>
    <w:rsid w:val="00090A85"/>
    <w:rsid w:val="00092571"/>
    <w:rsid w:val="00092614"/>
    <w:rsid w:val="000953AA"/>
    <w:rsid w:val="00095F06"/>
    <w:rsid w:val="000A5C74"/>
    <w:rsid w:val="000B1991"/>
    <w:rsid w:val="000B2DF5"/>
    <w:rsid w:val="000B337E"/>
    <w:rsid w:val="000C0B46"/>
    <w:rsid w:val="000C3092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1373C"/>
    <w:rsid w:val="00113FF0"/>
    <w:rsid w:val="00114D5C"/>
    <w:rsid w:val="001275A1"/>
    <w:rsid w:val="0014161C"/>
    <w:rsid w:val="00141932"/>
    <w:rsid w:val="00144255"/>
    <w:rsid w:val="001556D7"/>
    <w:rsid w:val="0016042D"/>
    <w:rsid w:val="001606D1"/>
    <w:rsid w:val="00160DEF"/>
    <w:rsid w:val="001610F6"/>
    <w:rsid w:val="00163146"/>
    <w:rsid w:val="00164210"/>
    <w:rsid w:val="001643E3"/>
    <w:rsid w:val="00166785"/>
    <w:rsid w:val="001729E9"/>
    <w:rsid w:val="00173EF0"/>
    <w:rsid w:val="0017531E"/>
    <w:rsid w:val="0017546B"/>
    <w:rsid w:val="00177242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6EA7"/>
    <w:rsid w:val="001B0615"/>
    <w:rsid w:val="001B724F"/>
    <w:rsid w:val="001B73D9"/>
    <w:rsid w:val="001C2F6B"/>
    <w:rsid w:val="001C3AE5"/>
    <w:rsid w:val="001C6742"/>
    <w:rsid w:val="001C6D4A"/>
    <w:rsid w:val="001C79D1"/>
    <w:rsid w:val="001D1DFA"/>
    <w:rsid w:val="001D4DEA"/>
    <w:rsid w:val="001D5960"/>
    <w:rsid w:val="001D5FB5"/>
    <w:rsid w:val="001E0C05"/>
    <w:rsid w:val="001E1CA9"/>
    <w:rsid w:val="001E34C1"/>
    <w:rsid w:val="001E6E9B"/>
    <w:rsid w:val="001E795C"/>
    <w:rsid w:val="001F37F5"/>
    <w:rsid w:val="00200910"/>
    <w:rsid w:val="002059B3"/>
    <w:rsid w:val="00205FB7"/>
    <w:rsid w:val="0020743E"/>
    <w:rsid w:val="00212C00"/>
    <w:rsid w:val="00221F14"/>
    <w:rsid w:val="00223502"/>
    <w:rsid w:val="00224465"/>
    <w:rsid w:val="00224CBF"/>
    <w:rsid w:val="00226254"/>
    <w:rsid w:val="00226505"/>
    <w:rsid w:val="00226ACA"/>
    <w:rsid w:val="00232BC5"/>
    <w:rsid w:val="00233063"/>
    <w:rsid w:val="00241AF4"/>
    <w:rsid w:val="0024272A"/>
    <w:rsid w:val="00243094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A66"/>
    <w:rsid w:val="00276212"/>
    <w:rsid w:val="00282E11"/>
    <w:rsid w:val="0028370C"/>
    <w:rsid w:val="002845F7"/>
    <w:rsid w:val="0028485F"/>
    <w:rsid w:val="002858DB"/>
    <w:rsid w:val="00293B9C"/>
    <w:rsid w:val="00295D3D"/>
    <w:rsid w:val="002A4997"/>
    <w:rsid w:val="002A6C30"/>
    <w:rsid w:val="002B07B1"/>
    <w:rsid w:val="002B384D"/>
    <w:rsid w:val="002B42D6"/>
    <w:rsid w:val="002B565F"/>
    <w:rsid w:val="002B5B83"/>
    <w:rsid w:val="002C0A21"/>
    <w:rsid w:val="002C69C0"/>
    <w:rsid w:val="002C7558"/>
    <w:rsid w:val="002D03F1"/>
    <w:rsid w:val="002D044A"/>
    <w:rsid w:val="002D26B3"/>
    <w:rsid w:val="002D36C9"/>
    <w:rsid w:val="002E01C7"/>
    <w:rsid w:val="002E31CE"/>
    <w:rsid w:val="002E4377"/>
    <w:rsid w:val="002F0BD0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C86"/>
    <w:rsid w:val="0039377E"/>
    <w:rsid w:val="00394A21"/>
    <w:rsid w:val="003A0F3B"/>
    <w:rsid w:val="003B1A9E"/>
    <w:rsid w:val="003B7DE4"/>
    <w:rsid w:val="003C4B4D"/>
    <w:rsid w:val="003D5B18"/>
    <w:rsid w:val="003E2DDA"/>
    <w:rsid w:val="003E39C8"/>
    <w:rsid w:val="003F0A01"/>
    <w:rsid w:val="00400EC0"/>
    <w:rsid w:val="00403492"/>
    <w:rsid w:val="0040504E"/>
    <w:rsid w:val="00412DBA"/>
    <w:rsid w:val="004200FD"/>
    <w:rsid w:val="0042370C"/>
    <w:rsid w:val="0042370E"/>
    <w:rsid w:val="004243B4"/>
    <w:rsid w:val="00426765"/>
    <w:rsid w:val="00431DF6"/>
    <w:rsid w:val="00442491"/>
    <w:rsid w:val="00454225"/>
    <w:rsid w:val="00455A92"/>
    <w:rsid w:val="00464CE9"/>
    <w:rsid w:val="00466346"/>
    <w:rsid w:val="00473F45"/>
    <w:rsid w:val="00475D78"/>
    <w:rsid w:val="0048140B"/>
    <w:rsid w:val="00486102"/>
    <w:rsid w:val="00490790"/>
    <w:rsid w:val="00493CD9"/>
    <w:rsid w:val="0049554D"/>
    <w:rsid w:val="004974D2"/>
    <w:rsid w:val="004A30B4"/>
    <w:rsid w:val="004A30FA"/>
    <w:rsid w:val="004A6621"/>
    <w:rsid w:val="004B2967"/>
    <w:rsid w:val="004B5409"/>
    <w:rsid w:val="004C2DB7"/>
    <w:rsid w:val="004C5252"/>
    <w:rsid w:val="004C74C8"/>
    <w:rsid w:val="004D1385"/>
    <w:rsid w:val="004E0965"/>
    <w:rsid w:val="004F7697"/>
    <w:rsid w:val="00503E9E"/>
    <w:rsid w:val="00504475"/>
    <w:rsid w:val="005046BE"/>
    <w:rsid w:val="00506D0D"/>
    <w:rsid w:val="00507C92"/>
    <w:rsid w:val="00507EE7"/>
    <w:rsid w:val="0051059E"/>
    <w:rsid w:val="0051433C"/>
    <w:rsid w:val="00515B8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5102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24AA"/>
    <w:rsid w:val="005C46E7"/>
    <w:rsid w:val="005C4C27"/>
    <w:rsid w:val="005C6B4B"/>
    <w:rsid w:val="005D4AC7"/>
    <w:rsid w:val="005D5514"/>
    <w:rsid w:val="005D79C8"/>
    <w:rsid w:val="005E1947"/>
    <w:rsid w:val="005E24F8"/>
    <w:rsid w:val="005F1D5D"/>
    <w:rsid w:val="005F3289"/>
    <w:rsid w:val="005F72DA"/>
    <w:rsid w:val="0060006C"/>
    <w:rsid w:val="00600F5F"/>
    <w:rsid w:val="006147B2"/>
    <w:rsid w:val="00617B7F"/>
    <w:rsid w:val="0062069C"/>
    <w:rsid w:val="00623B5E"/>
    <w:rsid w:val="00632879"/>
    <w:rsid w:val="00641450"/>
    <w:rsid w:val="00641BE1"/>
    <w:rsid w:val="00641CD6"/>
    <w:rsid w:val="006429E9"/>
    <w:rsid w:val="00642E13"/>
    <w:rsid w:val="00643B51"/>
    <w:rsid w:val="00646B23"/>
    <w:rsid w:val="006471A7"/>
    <w:rsid w:val="00657B3B"/>
    <w:rsid w:val="006601A2"/>
    <w:rsid w:val="006617A4"/>
    <w:rsid w:val="0066521A"/>
    <w:rsid w:val="0066715B"/>
    <w:rsid w:val="0067030F"/>
    <w:rsid w:val="00670818"/>
    <w:rsid w:val="00672C11"/>
    <w:rsid w:val="00673A97"/>
    <w:rsid w:val="0067455A"/>
    <w:rsid w:val="00675C7B"/>
    <w:rsid w:val="00676508"/>
    <w:rsid w:val="0068039A"/>
    <w:rsid w:val="00681609"/>
    <w:rsid w:val="00684033"/>
    <w:rsid w:val="00684301"/>
    <w:rsid w:val="006929E3"/>
    <w:rsid w:val="00692D8A"/>
    <w:rsid w:val="0069451F"/>
    <w:rsid w:val="00695523"/>
    <w:rsid w:val="006A0312"/>
    <w:rsid w:val="006A1533"/>
    <w:rsid w:val="006A18B1"/>
    <w:rsid w:val="006A28EB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0231"/>
    <w:rsid w:val="006E17E2"/>
    <w:rsid w:val="006E2C9F"/>
    <w:rsid w:val="006E2FDE"/>
    <w:rsid w:val="006E4D3D"/>
    <w:rsid w:val="006F25D0"/>
    <w:rsid w:val="006F338A"/>
    <w:rsid w:val="006F3FFE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2529D"/>
    <w:rsid w:val="007253E0"/>
    <w:rsid w:val="007260C2"/>
    <w:rsid w:val="0072635F"/>
    <w:rsid w:val="00733FA6"/>
    <w:rsid w:val="00742287"/>
    <w:rsid w:val="00745D30"/>
    <w:rsid w:val="007501EB"/>
    <w:rsid w:val="007515F4"/>
    <w:rsid w:val="007564D2"/>
    <w:rsid w:val="00760668"/>
    <w:rsid w:val="00761692"/>
    <w:rsid w:val="0076182C"/>
    <w:rsid w:val="00761869"/>
    <w:rsid w:val="00763C7F"/>
    <w:rsid w:val="0077060E"/>
    <w:rsid w:val="00772BAA"/>
    <w:rsid w:val="00776639"/>
    <w:rsid w:val="00777E66"/>
    <w:rsid w:val="00786621"/>
    <w:rsid w:val="007909F0"/>
    <w:rsid w:val="00791234"/>
    <w:rsid w:val="007976EE"/>
    <w:rsid w:val="007A0032"/>
    <w:rsid w:val="007B009B"/>
    <w:rsid w:val="007B18A2"/>
    <w:rsid w:val="007B2C5E"/>
    <w:rsid w:val="007B5F71"/>
    <w:rsid w:val="007B64C1"/>
    <w:rsid w:val="007B6AE7"/>
    <w:rsid w:val="007C5CF6"/>
    <w:rsid w:val="007D311D"/>
    <w:rsid w:val="007D44FF"/>
    <w:rsid w:val="007D55B3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49F5"/>
    <w:rsid w:val="00855DEA"/>
    <w:rsid w:val="008573E6"/>
    <w:rsid w:val="0086400B"/>
    <w:rsid w:val="00872788"/>
    <w:rsid w:val="00872E2A"/>
    <w:rsid w:val="00880B1D"/>
    <w:rsid w:val="0088102E"/>
    <w:rsid w:val="00892861"/>
    <w:rsid w:val="00893BFF"/>
    <w:rsid w:val="00893D02"/>
    <w:rsid w:val="008A30D8"/>
    <w:rsid w:val="008A514B"/>
    <w:rsid w:val="008A672F"/>
    <w:rsid w:val="008B2352"/>
    <w:rsid w:val="008B7C48"/>
    <w:rsid w:val="008C379C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537F3"/>
    <w:rsid w:val="009616D1"/>
    <w:rsid w:val="009624E9"/>
    <w:rsid w:val="00962B17"/>
    <w:rsid w:val="00973B85"/>
    <w:rsid w:val="00974109"/>
    <w:rsid w:val="00974CCF"/>
    <w:rsid w:val="009761FC"/>
    <w:rsid w:val="00986564"/>
    <w:rsid w:val="00997189"/>
    <w:rsid w:val="009A0D07"/>
    <w:rsid w:val="009A12AE"/>
    <w:rsid w:val="009A3BBE"/>
    <w:rsid w:val="009A4F66"/>
    <w:rsid w:val="009A52B6"/>
    <w:rsid w:val="009B0804"/>
    <w:rsid w:val="009B262D"/>
    <w:rsid w:val="009B26E1"/>
    <w:rsid w:val="009B32F1"/>
    <w:rsid w:val="009B3344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4873"/>
    <w:rsid w:val="00A0730C"/>
    <w:rsid w:val="00A12779"/>
    <w:rsid w:val="00A1366E"/>
    <w:rsid w:val="00A15581"/>
    <w:rsid w:val="00A15947"/>
    <w:rsid w:val="00A173D3"/>
    <w:rsid w:val="00A277B3"/>
    <w:rsid w:val="00A27B43"/>
    <w:rsid w:val="00A3183F"/>
    <w:rsid w:val="00A3772A"/>
    <w:rsid w:val="00A42E64"/>
    <w:rsid w:val="00A43133"/>
    <w:rsid w:val="00A44571"/>
    <w:rsid w:val="00A47FFB"/>
    <w:rsid w:val="00A53F2C"/>
    <w:rsid w:val="00A546A6"/>
    <w:rsid w:val="00A55EE2"/>
    <w:rsid w:val="00A60757"/>
    <w:rsid w:val="00A62FE0"/>
    <w:rsid w:val="00A661A4"/>
    <w:rsid w:val="00A66D19"/>
    <w:rsid w:val="00A734CF"/>
    <w:rsid w:val="00A7389F"/>
    <w:rsid w:val="00A801FB"/>
    <w:rsid w:val="00A80287"/>
    <w:rsid w:val="00A934DE"/>
    <w:rsid w:val="00A9351D"/>
    <w:rsid w:val="00AA7EE6"/>
    <w:rsid w:val="00AA7EEC"/>
    <w:rsid w:val="00AB3639"/>
    <w:rsid w:val="00AB4667"/>
    <w:rsid w:val="00AB748D"/>
    <w:rsid w:val="00AB77FB"/>
    <w:rsid w:val="00AC69D8"/>
    <w:rsid w:val="00AC7E71"/>
    <w:rsid w:val="00AD79EB"/>
    <w:rsid w:val="00AE15D4"/>
    <w:rsid w:val="00AE2517"/>
    <w:rsid w:val="00AE27FE"/>
    <w:rsid w:val="00AE6050"/>
    <w:rsid w:val="00AF08ED"/>
    <w:rsid w:val="00AF0CC3"/>
    <w:rsid w:val="00AF3590"/>
    <w:rsid w:val="00AF4A21"/>
    <w:rsid w:val="00AF73E0"/>
    <w:rsid w:val="00B0217C"/>
    <w:rsid w:val="00B15097"/>
    <w:rsid w:val="00B15A59"/>
    <w:rsid w:val="00B20929"/>
    <w:rsid w:val="00B23539"/>
    <w:rsid w:val="00B24230"/>
    <w:rsid w:val="00B2510E"/>
    <w:rsid w:val="00B26311"/>
    <w:rsid w:val="00B264B6"/>
    <w:rsid w:val="00B27F44"/>
    <w:rsid w:val="00B33950"/>
    <w:rsid w:val="00B43989"/>
    <w:rsid w:val="00B46A66"/>
    <w:rsid w:val="00B507EC"/>
    <w:rsid w:val="00B52366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72724"/>
    <w:rsid w:val="00B72D72"/>
    <w:rsid w:val="00B73A95"/>
    <w:rsid w:val="00B76DC4"/>
    <w:rsid w:val="00B76FFA"/>
    <w:rsid w:val="00B77351"/>
    <w:rsid w:val="00B84B86"/>
    <w:rsid w:val="00B9107B"/>
    <w:rsid w:val="00B92D9E"/>
    <w:rsid w:val="00B93925"/>
    <w:rsid w:val="00B9615D"/>
    <w:rsid w:val="00BA1CAF"/>
    <w:rsid w:val="00BA2983"/>
    <w:rsid w:val="00BA3232"/>
    <w:rsid w:val="00BA45D7"/>
    <w:rsid w:val="00BA460C"/>
    <w:rsid w:val="00BA560D"/>
    <w:rsid w:val="00BA7638"/>
    <w:rsid w:val="00BB5AFF"/>
    <w:rsid w:val="00BB5DB8"/>
    <w:rsid w:val="00BC2BC6"/>
    <w:rsid w:val="00BC2D40"/>
    <w:rsid w:val="00BD47EA"/>
    <w:rsid w:val="00BE0958"/>
    <w:rsid w:val="00BE14C0"/>
    <w:rsid w:val="00BE4866"/>
    <w:rsid w:val="00BF137D"/>
    <w:rsid w:val="00BF2786"/>
    <w:rsid w:val="00BF3B41"/>
    <w:rsid w:val="00BF4F0A"/>
    <w:rsid w:val="00BF6184"/>
    <w:rsid w:val="00C04353"/>
    <w:rsid w:val="00C06767"/>
    <w:rsid w:val="00C06DE7"/>
    <w:rsid w:val="00C10BCC"/>
    <w:rsid w:val="00C1322B"/>
    <w:rsid w:val="00C13EFB"/>
    <w:rsid w:val="00C16B95"/>
    <w:rsid w:val="00C17FAB"/>
    <w:rsid w:val="00C22A85"/>
    <w:rsid w:val="00C31F07"/>
    <w:rsid w:val="00C333D4"/>
    <w:rsid w:val="00C34244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71702"/>
    <w:rsid w:val="00C74959"/>
    <w:rsid w:val="00C838F7"/>
    <w:rsid w:val="00C86052"/>
    <w:rsid w:val="00C907D7"/>
    <w:rsid w:val="00C90923"/>
    <w:rsid w:val="00CA0507"/>
    <w:rsid w:val="00CB3AE1"/>
    <w:rsid w:val="00CB70C8"/>
    <w:rsid w:val="00CC0568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6B4F"/>
    <w:rsid w:val="00D0771B"/>
    <w:rsid w:val="00D11C45"/>
    <w:rsid w:val="00D123E0"/>
    <w:rsid w:val="00D12F48"/>
    <w:rsid w:val="00D13E8C"/>
    <w:rsid w:val="00D17408"/>
    <w:rsid w:val="00D176E6"/>
    <w:rsid w:val="00D21859"/>
    <w:rsid w:val="00D22A0F"/>
    <w:rsid w:val="00D24515"/>
    <w:rsid w:val="00D26196"/>
    <w:rsid w:val="00D42644"/>
    <w:rsid w:val="00D43267"/>
    <w:rsid w:val="00D4420C"/>
    <w:rsid w:val="00D4555A"/>
    <w:rsid w:val="00D5143A"/>
    <w:rsid w:val="00D53C59"/>
    <w:rsid w:val="00D54435"/>
    <w:rsid w:val="00D54FC7"/>
    <w:rsid w:val="00D559E9"/>
    <w:rsid w:val="00D563C4"/>
    <w:rsid w:val="00D5715B"/>
    <w:rsid w:val="00D576D8"/>
    <w:rsid w:val="00D61172"/>
    <w:rsid w:val="00D670C2"/>
    <w:rsid w:val="00D72649"/>
    <w:rsid w:val="00D73A1F"/>
    <w:rsid w:val="00D73F4C"/>
    <w:rsid w:val="00D75D97"/>
    <w:rsid w:val="00D82103"/>
    <w:rsid w:val="00D859B2"/>
    <w:rsid w:val="00D865E4"/>
    <w:rsid w:val="00D93F93"/>
    <w:rsid w:val="00D94000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B6596"/>
    <w:rsid w:val="00DC17EA"/>
    <w:rsid w:val="00DC254E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1653F"/>
    <w:rsid w:val="00E23512"/>
    <w:rsid w:val="00E235E3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0C00"/>
    <w:rsid w:val="00E55AF4"/>
    <w:rsid w:val="00E571B1"/>
    <w:rsid w:val="00E604A5"/>
    <w:rsid w:val="00E609A3"/>
    <w:rsid w:val="00E71B2B"/>
    <w:rsid w:val="00E768C9"/>
    <w:rsid w:val="00E87A82"/>
    <w:rsid w:val="00E9058E"/>
    <w:rsid w:val="00E91814"/>
    <w:rsid w:val="00E960CB"/>
    <w:rsid w:val="00EA5A9E"/>
    <w:rsid w:val="00EB01F5"/>
    <w:rsid w:val="00EB60B8"/>
    <w:rsid w:val="00EC0503"/>
    <w:rsid w:val="00EC1796"/>
    <w:rsid w:val="00EC26CF"/>
    <w:rsid w:val="00EC6783"/>
    <w:rsid w:val="00ED0E22"/>
    <w:rsid w:val="00ED1B5B"/>
    <w:rsid w:val="00EF1A82"/>
    <w:rsid w:val="00EF4FBD"/>
    <w:rsid w:val="00EF6755"/>
    <w:rsid w:val="00F03B47"/>
    <w:rsid w:val="00F068C3"/>
    <w:rsid w:val="00F12B9F"/>
    <w:rsid w:val="00F13819"/>
    <w:rsid w:val="00F16759"/>
    <w:rsid w:val="00F20DF7"/>
    <w:rsid w:val="00F32394"/>
    <w:rsid w:val="00F35650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5476"/>
    <w:rsid w:val="00FA677D"/>
    <w:rsid w:val="00FB2036"/>
    <w:rsid w:val="00FB2445"/>
    <w:rsid w:val="00FB4834"/>
    <w:rsid w:val="00FB4E87"/>
    <w:rsid w:val="00FB5E68"/>
    <w:rsid w:val="00FC57EA"/>
    <w:rsid w:val="00FC5968"/>
    <w:rsid w:val="00FC752A"/>
    <w:rsid w:val="00FC7927"/>
    <w:rsid w:val="00FD3A6C"/>
    <w:rsid w:val="00FE0575"/>
    <w:rsid w:val="00FE1175"/>
    <w:rsid w:val="00FE480D"/>
    <w:rsid w:val="00FE5619"/>
    <w:rsid w:val="00FE61E1"/>
    <w:rsid w:val="00FE6BFF"/>
    <w:rsid w:val="00FE6FA0"/>
    <w:rsid w:val="269A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qFormat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5">
    <w:name w:val="footnote reference"/>
    <w:semiHidden/>
    <w:qFormat/>
    <w:uiPriority w:val="0"/>
    <w:rPr>
      <w:vertAlign w:val="superscript"/>
    </w:rPr>
  </w:style>
  <w:style w:type="paragraph" w:styleId="6">
    <w:name w:val="footnote text"/>
    <w:basedOn w:val="1"/>
    <w:link w:val="16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7">
    <w:name w:val="List"/>
    <w:basedOn w:val="1"/>
    <w:qFormat/>
    <w:uiPriority w:val="0"/>
    <w:pPr>
      <w:ind w:left="283" w:hanging="283"/>
      <w:contextualSpacing/>
    </w:pPr>
    <w:rPr>
      <w:rFonts w:cs="Calibri"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s2"/>
    <w:uiPriority w:val="0"/>
  </w:style>
  <w:style w:type="paragraph" w:customStyle="1" w:styleId="10">
    <w:name w:val="p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Pa0"/>
    <w:basedOn w:val="1"/>
    <w:next w:val="1"/>
    <w:qFormat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2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13">
    <w:name w:val="A9"/>
    <w:qFormat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4">
    <w:name w:val="A7"/>
    <w:qFormat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5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otnote Text Char"/>
    <w:link w:val="6"/>
    <w:semiHidden/>
    <w:qFormat/>
    <w:uiPriority w:val="0"/>
    <w:rPr>
      <w:rFonts w:ascii="Times Armenian" w:hAnsi="Times Armenian"/>
      <w:lang w:val="zh-CN" w:eastAsia="ru-RU"/>
    </w:rPr>
  </w:style>
  <w:style w:type="character" w:customStyle="1" w:styleId="17">
    <w:name w:val="Balloon Text Char"/>
    <w:link w:val="4"/>
    <w:qFormat/>
    <w:uiPriority w:val="0"/>
    <w:rPr>
      <w:rFonts w:ascii="Tahoma" w:hAnsi="Tahoma"/>
      <w:sz w:val="16"/>
      <w:szCs w:val="16"/>
      <w:lang w:val="zh-CN" w:eastAsia="zh-CN"/>
    </w:rPr>
  </w:style>
  <w:style w:type="character" w:customStyle="1" w:styleId="18">
    <w:name w:val="notranslat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2</Pages>
  <Words>306</Words>
  <Characters>2201</Characters>
  <Lines>18</Lines>
  <Paragraphs>5</Paragraphs>
  <TotalTime>2</TotalTime>
  <ScaleCrop>false</ScaleCrop>
  <LinksUpToDate>false</LinksUpToDate>
  <CharactersWithSpaces>2502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2025-10-10T13:50:00Z</dcterms:created>
  <dc:creator>Admin</dc:creator>
  <cp:lastModifiedBy>NPUA</cp:lastModifiedBy>
  <cp:lastPrinted>2025-10-10T13:49:00Z</cp:lastPrinted>
  <dcterms:modified xsi:type="dcterms:W3CDTF">2025-10-14T06:12:34Z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420C4D48E2D4417CA78DBEB3ADC28BCA_12</vt:lpwstr>
  </property>
</Properties>
</file>